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E90638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E90638">
        <w:rPr>
          <w:rFonts w:ascii="Times New Roman" w:hAnsi="Times New Roman"/>
          <w:b/>
          <w:bCs/>
          <w:lang w:val="sr-Cyrl-CS"/>
        </w:rPr>
        <w:t>Табела 5.2.</w:t>
      </w:r>
      <w:r w:rsidRPr="00E90638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E90638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E90638" w:rsidP="005A50D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1A4A8C" w:rsidRPr="001A4A8C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1A4A8C" w:rsidRPr="001A4A8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A4A8C" w:rsidRPr="001A4A8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1A4A8C" w:rsidRPr="001A4A8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A4A8C" w:rsidRPr="001A4A8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90638" w:rsidRPr="005706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наставе ликовне културе </w:t>
            </w:r>
            <w:r w:rsidR="00E90638" w:rsidRPr="0057066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II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C26AF2" w:rsidRDefault="009A1A51" w:rsidP="001457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C118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11813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C11813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C118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0638" w:rsidRPr="00C26AF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4216B5" w:rsidRPr="00C26AF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Сарвановић</w:t>
            </w:r>
            <w:proofErr w:type="spellEnd"/>
            <w:r w:rsidR="004216B5" w:rsidRPr="00C26AF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Ана</w:t>
            </w:r>
            <w:r w:rsidR="00145719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</w:t>
            </w:r>
            <w:r w:rsidR="004216B5" w:rsidRPr="00C26AF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Павловић Марија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90638" w:rsidRPr="005706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обавезни 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713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308C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71385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7786A" w:rsidRDefault="009A1A51" w:rsidP="00E7786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90638" w:rsidRPr="005706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E7786A">
              <w:rPr>
                <w:rFonts w:ascii="Times New Roman" w:hAnsi="Times New Roman"/>
                <w:bCs/>
                <w:sz w:val="20"/>
                <w:szCs w:val="20"/>
              </w:rPr>
              <w:t>Све</w:t>
            </w:r>
            <w:proofErr w:type="spellEnd"/>
            <w:r w:rsidR="00E7786A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E7786A">
              <w:rPr>
                <w:rFonts w:ascii="Times New Roman" w:hAnsi="Times New Roman"/>
                <w:bCs/>
                <w:sz w:val="20"/>
                <w:szCs w:val="20"/>
              </w:rPr>
              <w:t>условности</w:t>
            </w:r>
            <w:proofErr w:type="spellEnd"/>
            <w:r w:rsidR="00E7786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7786A">
              <w:rPr>
                <w:rFonts w:ascii="Times New Roman" w:hAnsi="Times New Roman"/>
                <w:bCs/>
                <w:sz w:val="20"/>
                <w:szCs w:val="20"/>
              </w:rPr>
              <w:t>видети</w:t>
            </w:r>
            <w:proofErr w:type="spellEnd"/>
            <w:r w:rsidR="00E7786A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E7786A">
              <w:rPr>
                <w:rFonts w:ascii="Times New Roman" w:hAnsi="Times New Roman"/>
                <w:bCs/>
                <w:sz w:val="20"/>
                <w:szCs w:val="20"/>
              </w:rPr>
              <w:t>Режиму</w:t>
            </w:r>
            <w:proofErr w:type="spellEnd"/>
            <w:r w:rsidR="00E7786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7786A">
              <w:rPr>
                <w:rFonts w:ascii="Times New Roman" w:hAnsi="Times New Roman"/>
                <w:bCs/>
                <w:sz w:val="20"/>
                <w:szCs w:val="20"/>
              </w:rPr>
              <w:t>студија</w:t>
            </w:r>
            <w:proofErr w:type="spellEnd"/>
            <w:r w:rsidR="00E7786A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9A1A51" w:rsidRPr="00E90638" w:rsidRDefault="00E7786A" w:rsidP="00E7786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Овладавање стручно методичким и дидактичко методичким стратегијама и структурама неопходим за реализацију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садржаја наставе предмета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Л</w:t>
            </w:r>
            <w:r w:rsidRPr="008308C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иковна култура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271385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Након завршене наставе из овог предмета студенти ће поседовати неопходна знања о стратегијама, техникама и методама за рад са децом млађег школског узраста на проблемима визуелних уметности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(избор адекватних задатака у односу на проблем и узраст, проблеми мотивације, извори за посматрање и начини подстицања и вођења стваралачког процеса у визуелним уметностима)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Током наставе у оквиру вежби у школи вежбаоници, студенти ће стећи и искуствена знања о различитим концепцијама припреме, реализације и евалуације часова ликовне културе од </w:t>
            </w:r>
            <w:r w:rsidRPr="008308CB">
              <w:rPr>
                <w:rFonts w:ascii="Times New Roman" w:hAnsi="Times New Roman"/>
                <w:sz w:val="20"/>
                <w:szCs w:val="20"/>
              </w:rPr>
              <w:t>I</w:t>
            </w:r>
            <w:r w:rsidRPr="002713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до</w:t>
            </w:r>
            <w:r w:rsidRPr="002713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308CB">
              <w:rPr>
                <w:rFonts w:ascii="Times New Roman" w:hAnsi="Times New Roman"/>
                <w:sz w:val="20"/>
                <w:szCs w:val="20"/>
              </w:rPr>
              <w:t>IV</w:t>
            </w:r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разреда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271385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:rsidR="009A1A51" w:rsidRPr="00E90638" w:rsidRDefault="009A1A51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E90638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Теоријска настава</w:t>
            </w:r>
          </w:p>
          <w:p w:rsidR="00E90638" w:rsidRP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308CB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С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тручно-методички аспекти визуелних</w:t>
            </w:r>
            <w:r w:rsidRPr="008308C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уметности: и</w:t>
            </w:r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>звори за посматрање и истраживање, планирање процеса стварања;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различите ликовне активности и посебне ликовне технике и поступци за рад са децом млађег школског узраста; различите структуре и могућности комбиновања ликовних активности. 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Дидактичко-методичка аспекти</w:t>
            </w:r>
            <w:r w:rsidRPr="008308C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визуелних уметности:</w:t>
            </w:r>
            <w:r w:rsidRPr="008308C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</w:t>
            </w:r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>тратегије, технике и методе за рад са децом млађег узраста на проблемима визуелних уметности; избор адекватних задатака у односу на ликовни проблем и узраст; проблеми мотивације и начини за подстицање стваралаштва; начини вођења стваралачког процеса; праћење и видови праћења напредовања; различити модели краткорочног и дугорочног планирања (избор садржаја и одговарајућих активности) унутар саме области као и у контексту школског програма.</w:t>
            </w:r>
          </w:p>
          <w:p w:rsidR="009A1A51" w:rsidRPr="00E90638" w:rsidRDefault="009A1A51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E90638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 xml:space="preserve">Практична настава </w:t>
            </w:r>
          </w:p>
          <w:p w:rsid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sz w:val="20"/>
                <w:szCs w:val="20"/>
                <w:lang w:val="ru-RU"/>
              </w:rPr>
              <w:t>Вежбе на факултету –</w:t>
            </w:r>
            <w:r w:rsidRPr="0027138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Виртуелни наставни часови – искуствена припрема и реализација часова симулације обухватањем свих релевантних проблема у настави ликовне културе у школи.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Инструктивна практична предавања 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о проблемима праксе и појединачне припреме часа.</w:t>
            </w:r>
            <w:r w:rsidRPr="008308C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  <w:p w:rsidR="009A1A51" w:rsidRP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308C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 у школи вежбаоници</w:t>
            </w:r>
            <w:r w:rsidRPr="008308C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– </w:t>
            </w:r>
            <w:r w:rsidRPr="008308C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реализација и праћење часова у школи вежбаоници у мањим групама кроз индивидуални менторски рад и упућивање студената у начине реализације и праћења часова, као и садржаји и конкретни задаци везани за час. Анализа и евалуација часова, како појединачних, тако и у контексту групе и/или пројектног задатка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Литература </w:t>
            </w:r>
          </w:p>
          <w:p w:rsidR="008308CB" w:rsidRPr="008308CB" w:rsidRDefault="008308CB" w:rsidP="00145719">
            <w:pPr>
              <w:numPr>
                <w:ilvl w:val="0"/>
                <w:numId w:val="2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(2009). </w:t>
            </w:r>
            <w:r w:rsidRPr="008308C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Зборник текстова за предмет Методика наставе ликовне културе </w:t>
            </w:r>
            <w:r w:rsidRPr="008308CB">
              <w:rPr>
                <w:rFonts w:ascii="Times New Roman" w:hAnsi="Times New Roman"/>
                <w:i/>
                <w:sz w:val="20"/>
                <w:szCs w:val="20"/>
              </w:rPr>
              <w:t>II</w:t>
            </w:r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(избор текстова за студенте Учитељског факултета у Београду).</w:t>
            </w:r>
          </w:p>
          <w:p w:rsidR="009A1A51" w:rsidRPr="008308CB" w:rsidRDefault="008308CB" w:rsidP="00145719">
            <w:pPr>
              <w:numPr>
                <w:ilvl w:val="0"/>
                <w:numId w:val="2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sz w:val="20"/>
                <w:szCs w:val="20"/>
                <w:lang w:val="ru-RU"/>
              </w:rPr>
              <w:t>Хаџи-Јованчић, Н</w:t>
            </w:r>
            <w:r w:rsidR="00C26AF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8308C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(2012). </w:t>
            </w:r>
            <w:r w:rsidRPr="008308C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Уметност у општем образовању: Функције и приступи настави</w:t>
            </w:r>
            <w:r w:rsidRPr="008308C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Београд: Учитељски факултет и </w:t>
            </w:r>
            <w:proofErr w:type="spellStart"/>
            <w:r w:rsidRPr="008308CB">
              <w:rPr>
                <w:rFonts w:ascii="Times New Roman" w:hAnsi="Times New Roman"/>
                <w:sz w:val="20"/>
                <w:szCs w:val="20"/>
              </w:rPr>
              <w:t>Klett</w:t>
            </w:r>
            <w:proofErr w:type="spellEnd"/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8308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     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90638" w:rsidRDefault="00E906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E906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271385" w:rsidRDefault="009A1A51" w:rsidP="002713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906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308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71385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D16E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E906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308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308CB" w:rsidRPr="00570669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9A1A51" w:rsidRPr="00271385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8308CB" w:rsidRDefault="008308CB" w:rsidP="00A7671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инструктивна предавања, менторски рад на припреми часова, анализе одржаних часова на нивоу групе за праксу/или пројектног задатка, индивидуалне анализе часа</w:t>
            </w:r>
          </w:p>
        </w:tc>
      </w:tr>
      <w:tr w:rsidR="009A1A51" w:rsidRPr="00271385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E906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A767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8308CB" w:rsidRDefault="008308C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70669" w:rsidRDefault="008308C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706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  <w:bookmarkStart w:id="0" w:name="_GoBack"/>
            <w:bookmarkEnd w:id="0"/>
          </w:p>
        </w:tc>
        <w:tc>
          <w:tcPr>
            <w:tcW w:w="1921" w:type="dxa"/>
            <w:vAlign w:val="center"/>
          </w:tcPr>
          <w:p w:rsidR="009A1A51" w:rsidRPr="008308CB" w:rsidRDefault="008308C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570669" w:rsidRDefault="0057066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706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испитни час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70669" w:rsidRDefault="0057066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706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45</w:t>
            </w:r>
          </w:p>
        </w:tc>
      </w:tr>
    </w:tbl>
    <w:p w:rsidR="009A1A51" w:rsidRPr="00E90638" w:rsidRDefault="009A1A51" w:rsidP="004216B5">
      <w:pPr>
        <w:rPr>
          <w:rFonts w:ascii="Times New Roman" w:hAnsi="Times New Roman"/>
          <w:bCs/>
          <w:lang w:val="sr-Cyrl-CS"/>
        </w:rPr>
      </w:pPr>
    </w:p>
    <w:sectPr w:rsidR="009A1A51" w:rsidRPr="00E90638" w:rsidSect="00950A50">
      <w:pgSz w:w="12240" w:h="15840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00703"/>
    <w:multiLevelType w:val="hybridMultilevel"/>
    <w:tmpl w:val="B73C278C"/>
    <w:lvl w:ilvl="0" w:tplc="21C6F5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6812A70"/>
    <w:multiLevelType w:val="hybridMultilevel"/>
    <w:tmpl w:val="C204866A"/>
    <w:lvl w:ilvl="0" w:tplc="30B62D3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A760C"/>
    <w:rsid w:val="00145719"/>
    <w:rsid w:val="001A4A8C"/>
    <w:rsid w:val="00271385"/>
    <w:rsid w:val="002E3EF5"/>
    <w:rsid w:val="002E6724"/>
    <w:rsid w:val="004216B5"/>
    <w:rsid w:val="0049369B"/>
    <w:rsid w:val="004C2394"/>
    <w:rsid w:val="00570669"/>
    <w:rsid w:val="005A50D9"/>
    <w:rsid w:val="0067289D"/>
    <w:rsid w:val="0069246A"/>
    <w:rsid w:val="00757713"/>
    <w:rsid w:val="007C2248"/>
    <w:rsid w:val="008308CB"/>
    <w:rsid w:val="0083347B"/>
    <w:rsid w:val="00950A50"/>
    <w:rsid w:val="009A1A51"/>
    <w:rsid w:val="00A7671A"/>
    <w:rsid w:val="00C11813"/>
    <w:rsid w:val="00C26AF2"/>
    <w:rsid w:val="00CC4C0C"/>
    <w:rsid w:val="00CD55DB"/>
    <w:rsid w:val="00D16EB5"/>
    <w:rsid w:val="00E1066B"/>
    <w:rsid w:val="00E7786A"/>
    <w:rsid w:val="00E90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D7173"/>
  <w15:docId w15:val="{4DF5E62F-57EB-406A-9F59-C4C7A5B3D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778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6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15</cp:revision>
  <dcterms:created xsi:type="dcterms:W3CDTF">2020-06-18T09:06:00Z</dcterms:created>
  <dcterms:modified xsi:type="dcterms:W3CDTF">2024-02-26T12:26:00Z</dcterms:modified>
</cp:coreProperties>
</file>